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BF" w:rsidRDefault="00AF3631">
      <w:pPr>
        <w:tabs>
          <w:tab w:val="left" w:pos="6998"/>
        </w:tabs>
        <w:spacing w:before="59"/>
        <w:ind w:left="116"/>
        <w:rPr>
          <w:rFonts w:ascii="Arial" w:eastAsia="Arial" w:hAnsi="Arial" w:cs="Arial"/>
          <w:sz w:val="20"/>
          <w:szCs w:val="20"/>
        </w:rPr>
      </w:pPr>
      <w:r>
        <w:pict>
          <v:group id="_x0000_s1047" style="position:absolute;left:0;text-align:left;margin-left:53.8pt;margin-top:17.1pt;width:496.1pt;height:.1pt;z-index:-1207;mso-position-horizontal-relative:page" coordorigin="1076,342" coordsize="9922,2">
            <v:shape id="_x0000_s1048" style="position:absolute;left:1076;top:342;width:9922;height:2" coordorigin="1076,342" coordsize="9922,0" path="m1076,342r9922,e" filled="f" strokecolor="#282526" strokeweight=".17533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7F8184"/>
          <w:w w:val="90"/>
          <w:sz w:val="20"/>
          <w:szCs w:val="20"/>
        </w:rPr>
        <w:t>PAPER</w:t>
      </w:r>
      <w:r>
        <w:rPr>
          <w:rFonts w:ascii="Arial" w:eastAsia="Arial" w:hAnsi="Arial" w:cs="Arial"/>
          <w:color w:val="7F8184"/>
          <w:w w:val="90"/>
          <w:sz w:val="20"/>
          <w:szCs w:val="20"/>
        </w:rPr>
        <w:tab/>
      </w:r>
      <w:hyperlink r:id="rId8">
        <w:r>
          <w:rPr>
            <w:rFonts w:ascii="Arial" w:eastAsia="Arial" w:hAnsi="Arial" w:cs="Arial"/>
            <w:color w:val="7F8184"/>
            <w:w w:val="90"/>
            <w:sz w:val="20"/>
            <w:szCs w:val="20"/>
          </w:rPr>
          <w:t xml:space="preserve">www.rsc.org/analyst  </w:t>
        </w:r>
        <w:r>
          <w:rPr>
            <w:rFonts w:ascii="Arial" w:eastAsia="Arial" w:hAnsi="Arial" w:cs="Arial"/>
            <w:color w:val="7F8184"/>
            <w:spacing w:val="28"/>
            <w:w w:val="90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282526"/>
          <w:w w:val="90"/>
          <w:sz w:val="20"/>
          <w:szCs w:val="20"/>
        </w:rPr>
        <w:t xml:space="preserve">|  </w:t>
      </w:r>
      <w:r>
        <w:rPr>
          <w:rFonts w:ascii="Arial" w:eastAsia="Arial" w:hAnsi="Arial" w:cs="Arial"/>
          <w:color w:val="282526"/>
          <w:spacing w:val="22"/>
          <w:w w:val="9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82526"/>
          <w:w w:val="90"/>
          <w:sz w:val="20"/>
          <w:szCs w:val="20"/>
        </w:rPr>
        <w:t xml:space="preserve">The </w:t>
      </w:r>
      <w:r>
        <w:rPr>
          <w:rFonts w:ascii="Arial" w:eastAsia="Arial" w:hAnsi="Arial" w:cs="Arial"/>
          <w:color w:val="282526"/>
          <w:spacing w:val="1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82526"/>
          <w:w w:val="90"/>
          <w:sz w:val="20"/>
          <w:szCs w:val="20"/>
        </w:rPr>
        <w:t>Analyst</w:t>
      </w:r>
      <w:proofErr w:type="gramEnd"/>
    </w:p>
    <w:p w:rsidR="00FA06BF" w:rsidRDefault="00FA06BF">
      <w:pPr>
        <w:spacing w:before="6" w:line="110" w:lineRule="exact"/>
        <w:rPr>
          <w:sz w:val="11"/>
          <w:szCs w:val="11"/>
        </w:rPr>
      </w:pPr>
    </w:p>
    <w:p w:rsidR="00FA06BF" w:rsidRDefault="00FA06BF">
      <w:pPr>
        <w:spacing w:line="200" w:lineRule="exact"/>
        <w:rPr>
          <w:sz w:val="20"/>
          <w:szCs w:val="20"/>
        </w:rPr>
      </w:pPr>
    </w:p>
    <w:p w:rsidR="00FA06BF" w:rsidRDefault="00AF3631">
      <w:pPr>
        <w:spacing w:before="52" w:line="358" w:lineRule="exact"/>
        <w:ind w:left="116" w:right="1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Immobilization</w:t>
      </w:r>
      <w:r>
        <w:rPr>
          <w:rFonts w:ascii="Times New Roman" w:eastAsia="Times New Roman" w:hAnsi="Times New Roman" w:cs="Times New Roman"/>
          <w:color w:val="2825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proteins</w:t>
      </w:r>
      <w:r>
        <w:rPr>
          <w:rFonts w:ascii="Times New Roman" w:eastAsia="Times New Roman" w:hAnsi="Times New Roman" w:cs="Times New Roman"/>
          <w:color w:val="2825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agarose</w:t>
      </w:r>
      <w:proofErr w:type="spellEnd"/>
      <w:r>
        <w:rPr>
          <w:rFonts w:ascii="Times New Roman" w:eastAsia="Times New Roman" w:hAnsi="Times New Roman" w:cs="Times New Roman"/>
          <w:color w:val="2825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beads,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monitored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color w:val="2825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real</w:t>
      </w:r>
      <w:r>
        <w:rPr>
          <w:rFonts w:ascii="Times New Roman" w:eastAsia="Times New Roman" w:hAnsi="Times New Roman" w:cs="Times New Roman"/>
          <w:color w:val="282526"/>
          <w:spacing w:val="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time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by</w:t>
      </w:r>
      <w:r>
        <w:rPr>
          <w:rFonts w:ascii="Times New Roman" w:eastAsia="Times New Roman" w:hAnsi="Times New Roman" w:cs="Times New Roman"/>
          <w:color w:val="282526"/>
          <w:spacing w:val="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bead</w:t>
      </w:r>
      <w:r>
        <w:rPr>
          <w:rFonts w:ascii="Times New Roman" w:eastAsia="Times New Roman" w:hAnsi="Times New Roman" w:cs="Times New Roman"/>
          <w:color w:val="282526"/>
          <w:w w:val="10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injection</w:t>
      </w:r>
      <w:r>
        <w:rPr>
          <w:rFonts w:ascii="Times New Roman" w:eastAsia="Times New Roman" w:hAnsi="Times New Roman" w:cs="Times New Roman"/>
          <w:color w:val="282526"/>
          <w:spacing w:val="4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32"/>
          <w:szCs w:val="32"/>
        </w:rPr>
        <w:t>spectroscopy</w:t>
      </w:r>
    </w:p>
    <w:p w:rsidR="00FA06BF" w:rsidRDefault="00FA06BF">
      <w:pPr>
        <w:spacing w:before="1" w:line="220" w:lineRule="exact"/>
      </w:pPr>
    </w:p>
    <w:p w:rsidR="00FA06BF" w:rsidRDefault="00AF3631">
      <w:pPr>
        <w:pStyle w:val="Heading1"/>
      </w:pPr>
      <w:proofErr w:type="spellStart"/>
      <w:r>
        <w:rPr>
          <w:color w:val="282526"/>
          <w:w w:val="105"/>
        </w:rPr>
        <w:t>Jaromir</w:t>
      </w:r>
      <w:proofErr w:type="spellEnd"/>
      <w:r>
        <w:rPr>
          <w:color w:val="282526"/>
          <w:spacing w:val="9"/>
          <w:w w:val="105"/>
        </w:rPr>
        <w:t xml:space="preserve"> </w:t>
      </w:r>
      <w:proofErr w:type="spellStart"/>
      <w:r>
        <w:rPr>
          <w:color w:val="282526"/>
          <w:w w:val="105"/>
        </w:rPr>
        <w:t>Ruzicka</w:t>
      </w:r>
      <w:proofErr w:type="spellEnd"/>
      <w:r>
        <w:rPr>
          <w:color w:val="282526"/>
          <w:spacing w:val="-1"/>
          <w:w w:val="105"/>
        </w:rPr>
        <w:t>,</w:t>
      </w:r>
      <w:r>
        <w:rPr>
          <w:rFonts w:cs="Times New Roman"/>
          <w:color w:val="282526"/>
          <w:w w:val="105"/>
        </w:rPr>
        <w:t>*</w:t>
      </w:r>
      <w:r>
        <w:rPr>
          <w:rFonts w:cs="Times New Roman"/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Andrea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D.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Carroll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10"/>
          <w:w w:val="105"/>
        </w:rPr>
        <w:t xml:space="preserve"> </w:t>
      </w:r>
      <w:proofErr w:type="spellStart"/>
      <w:r>
        <w:rPr>
          <w:color w:val="282526"/>
          <w:w w:val="105"/>
        </w:rPr>
        <w:t>Ilkka</w:t>
      </w:r>
      <w:proofErr w:type="spellEnd"/>
      <w:r>
        <w:rPr>
          <w:color w:val="282526"/>
          <w:spacing w:val="10"/>
          <w:w w:val="105"/>
        </w:rPr>
        <w:t xml:space="preserve"> </w:t>
      </w:r>
      <w:proofErr w:type="spellStart"/>
      <w:r>
        <w:rPr>
          <w:color w:val="282526"/>
          <w:w w:val="105"/>
        </w:rPr>
        <w:t>L</w:t>
      </w:r>
      <w:r>
        <w:rPr>
          <w:color w:val="282526"/>
          <w:spacing w:val="-87"/>
          <w:w w:val="105"/>
        </w:rPr>
        <w:t>a</w:t>
      </w:r>
      <w:r>
        <w:rPr>
          <w:color w:val="282526"/>
          <w:spacing w:val="19"/>
          <w:w w:val="105"/>
        </w:rPr>
        <w:t>¨</w:t>
      </w:r>
      <w:r>
        <w:rPr>
          <w:color w:val="282526"/>
          <w:w w:val="105"/>
        </w:rPr>
        <w:t>hdesm</w:t>
      </w:r>
      <w:r>
        <w:rPr>
          <w:color w:val="282526"/>
          <w:spacing w:val="-88"/>
          <w:w w:val="105"/>
        </w:rPr>
        <w:t>a</w:t>
      </w:r>
      <w:r>
        <w:rPr>
          <w:color w:val="282526"/>
          <w:spacing w:val="18"/>
          <w:w w:val="105"/>
        </w:rPr>
        <w:t>¨</w:t>
      </w:r>
      <w:r>
        <w:rPr>
          <w:color w:val="282526"/>
          <w:w w:val="105"/>
        </w:rPr>
        <w:t>ki</w:t>
      </w:r>
      <w:proofErr w:type="spellEnd"/>
    </w:p>
    <w:p w:rsidR="00FA06BF" w:rsidRDefault="00FA06BF">
      <w:pPr>
        <w:spacing w:before="4" w:line="200" w:lineRule="exact"/>
        <w:rPr>
          <w:sz w:val="20"/>
          <w:szCs w:val="20"/>
        </w:rPr>
      </w:pPr>
    </w:p>
    <w:p w:rsidR="00FA06BF" w:rsidRDefault="00AF3631">
      <w:pPr>
        <w:pStyle w:val="BodyText"/>
        <w:rPr>
          <w:rFonts w:cs="Times New Roman"/>
        </w:rPr>
      </w:pPr>
      <w:r>
        <w:rPr>
          <w:rFonts w:cs="Times New Roman"/>
          <w:color w:val="282526"/>
        </w:rPr>
        <w:t>Received</w:t>
      </w:r>
      <w:r>
        <w:rPr>
          <w:rFonts w:cs="Times New Roman"/>
          <w:color w:val="282526"/>
          <w:spacing w:val="19"/>
        </w:rPr>
        <w:t xml:space="preserve"> </w:t>
      </w:r>
      <w:r>
        <w:rPr>
          <w:rFonts w:cs="Times New Roman"/>
          <w:color w:val="282526"/>
        </w:rPr>
        <w:t>14th</w:t>
      </w:r>
      <w:r>
        <w:rPr>
          <w:rFonts w:cs="Times New Roman"/>
          <w:color w:val="282526"/>
          <w:spacing w:val="20"/>
        </w:rPr>
        <w:t xml:space="preserve"> </w:t>
      </w:r>
      <w:r>
        <w:rPr>
          <w:rFonts w:cs="Times New Roman"/>
          <w:color w:val="282526"/>
        </w:rPr>
        <w:t>March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2006,</w:t>
      </w:r>
      <w:r>
        <w:rPr>
          <w:rFonts w:cs="Times New Roman"/>
          <w:color w:val="282526"/>
          <w:spacing w:val="20"/>
        </w:rPr>
        <w:t xml:space="preserve"> </w:t>
      </w:r>
      <w:r>
        <w:rPr>
          <w:rFonts w:cs="Times New Roman"/>
          <w:color w:val="282526"/>
        </w:rPr>
        <w:t>Accepted</w:t>
      </w:r>
      <w:r>
        <w:rPr>
          <w:rFonts w:cs="Times New Roman"/>
          <w:color w:val="282526"/>
          <w:spacing w:val="20"/>
        </w:rPr>
        <w:t xml:space="preserve"> </w:t>
      </w:r>
      <w:r>
        <w:rPr>
          <w:rFonts w:cs="Times New Roman"/>
          <w:color w:val="282526"/>
        </w:rPr>
        <w:t>26th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April</w:t>
      </w:r>
      <w:r>
        <w:rPr>
          <w:rFonts w:cs="Times New Roman"/>
          <w:color w:val="282526"/>
          <w:spacing w:val="21"/>
        </w:rPr>
        <w:t xml:space="preserve"> </w:t>
      </w:r>
      <w:r>
        <w:rPr>
          <w:rFonts w:cs="Times New Roman"/>
          <w:color w:val="282526"/>
        </w:rPr>
        <w:t>2006</w:t>
      </w:r>
    </w:p>
    <w:p w:rsidR="00FA06BF" w:rsidRDefault="00AF3631">
      <w:pPr>
        <w:pStyle w:val="BodyText"/>
        <w:spacing w:before="31"/>
        <w:rPr>
          <w:rFonts w:cs="Times New Roman"/>
        </w:rPr>
      </w:pPr>
      <w:r>
        <w:rPr>
          <w:rFonts w:cs="Times New Roman"/>
          <w:color w:val="282526"/>
        </w:rPr>
        <w:t>First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published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as</w:t>
      </w:r>
      <w:r>
        <w:rPr>
          <w:rFonts w:cs="Times New Roman"/>
          <w:color w:val="282526"/>
          <w:spacing w:val="19"/>
        </w:rPr>
        <w:t xml:space="preserve"> </w:t>
      </w:r>
      <w:r>
        <w:rPr>
          <w:rFonts w:cs="Times New Roman"/>
          <w:color w:val="282526"/>
        </w:rPr>
        <w:t>an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Advance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Article</w:t>
      </w:r>
      <w:r>
        <w:rPr>
          <w:rFonts w:cs="Times New Roman"/>
          <w:color w:val="282526"/>
          <w:spacing w:val="19"/>
        </w:rPr>
        <w:t xml:space="preserve"> </w:t>
      </w:r>
      <w:r>
        <w:rPr>
          <w:rFonts w:cs="Times New Roman"/>
          <w:color w:val="282526"/>
        </w:rPr>
        <w:t>on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the</w:t>
      </w:r>
      <w:r>
        <w:rPr>
          <w:rFonts w:cs="Times New Roman"/>
          <w:color w:val="282526"/>
          <w:spacing w:val="19"/>
        </w:rPr>
        <w:t xml:space="preserve"> </w:t>
      </w:r>
      <w:r>
        <w:rPr>
          <w:rFonts w:cs="Times New Roman"/>
          <w:color w:val="282526"/>
        </w:rPr>
        <w:t>web</w:t>
      </w:r>
      <w:r>
        <w:rPr>
          <w:rFonts w:cs="Times New Roman"/>
          <w:color w:val="282526"/>
          <w:spacing w:val="17"/>
        </w:rPr>
        <w:t xml:space="preserve"> </w:t>
      </w:r>
      <w:r>
        <w:rPr>
          <w:rFonts w:cs="Times New Roman"/>
          <w:color w:val="282526"/>
        </w:rPr>
        <w:t>17th</w:t>
      </w:r>
      <w:r>
        <w:rPr>
          <w:rFonts w:cs="Times New Roman"/>
          <w:color w:val="282526"/>
          <w:spacing w:val="19"/>
        </w:rPr>
        <w:t xml:space="preserve"> </w:t>
      </w:r>
      <w:r>
        <w:rPr>
          <w:rFonts w:cs="Times New Roman"/>
          <w:color w:val="282526"/>
        </w:rPr>
        <w:t>May</w:t>
      </w:r>
      <w:r>
        <w:rPr>
          <w:rFonts w:cs="Times New Roman"/>
          <w:color w:val="282526"/>
          <w:spacing w:val="18"/>
        </w:rPr>
        <w:t xml:space="preserve"> </w:t>
      </w:r>
      <w:r>
        <w:rPr>
          <w:rFonts w:cs="Times New Roman"/>
          <w:color w:val="282526"/>
        </w:rPr>
        <w:t>2006</w:t>
      </w:r>
    </w:p>
    <w:p w:rsidR="00FA06BF" w:rsidRDefault="00AF3631">
      <w:pPr>
        <w:pStyle w:val="BodyText"/>
        <w:spacing w:before="32"/>
        <w:rPr>
          <w:rFonts w:cs="Times New Roman"/>
        </w:rPr>
      </w:pPr>
      <w:r>
        <w:rPr>
          <w:rFonts w:cs="Times New Roman"/>
          <w:color w:val="282526"/>
        </w:rPr>
        <w:t>DOI:</w:t>
      </w:r>
      <w:r>
        <w:rPr>
          <w:rFonts w:cs="Times New Roman"/>
          <w:color w:val="282526"/>
          <w:spacing w:val="30"/>
        </w:rPr>
        <w:t xml:space="preserve"> </w:t>
      </w:r>
      <w:r>
        <w:rPr>
          <w:rFonts w:cs="Times New Roman"/>
          <w:color w:val="282526"/>
        </w:rPr>
        <w:t>10.1039/b603768b</w:t>
      </w:r>
    </w:p>
    <w:p w:rsidR="00FA06BF" w:rsidRDefault="00FA06BF">
      <w:pPr>
        <w:spacing w:before="12" w:line="280" w:lineRule="exact"/>
        <w:rPr>
          <w:sz w:val="28"/>
          <w:szCs w:val="28"/>
        </w:rPr>
      </w:pPr>
    </w:p>
    <w:p w:rsidR="00FA06BF" w:rsidRDefault="00AF3631">
      <w:pPr>
        <w:pStyle w:val="BodyText"/>
        <w:spacing w:line="276" w:lineRule="auto"/>
        <w:ind w:right="2719"/>
      </w:pPr>
      <w:r>
        <w:rPr>
          <w:color w:val="282526"/>
          <w:w w:val="105"/>
        </w:rPr>
        <w:t>A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novel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approach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real-time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monitoring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protein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immobilization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resulted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surprising finding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that</w:t>
      </w:r>
      <w:r>
        <w:rPr>
          <w:color w:val="282526"/>
          <w:spacing w:val="20"/>
          <w:w w:val="105"/>
        </w:rPr>
        <w:t xml:space="preserve"> </w:t>
      </w:r>
      <w:r>
        <w:rPr>
          <w:color w:val="282526"/>
          <w:w w:val="105"/>
        </w:rPr>
        <w:t>current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immobilization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protocols</w:t>
      </w:r>
      <w:r>
        <w:rPr>
          <w:color w:val="282526"/>
          <w:spacing w:val="20"/>
          <w:w w:val="105"/>
        </w:rPr>
        <w:t xml:space="preserve"> </w:t>
      </w:r>
      <w:r>
        <w:rPr>
          <w:color w:val="282526"/>
          <w:w w:val="105"/>
        </w:rPr>
        <w:t>are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far</w:t>
      </w:r>
      <w:r>
        <w:rPr>
          <w:color w:val="282526"/>
          <w:spacing w:val="22"/>
          <w:w w:val="105"/>
        </w:rPr>
        <w:t xml:space="preserve"> </w:t>
      </w:r>
      <w:r>
        <w:rPr>
          <w:color w:val="282526"/>
          <w:w w:val="105"/>
        </w:rPr>
        <w:t>from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optimized.</w:t>
      </w:r>
    </w:p>
    <w:p w:rsidR="00FA06BF" w:rsidRDefault="00FA06BF">
      <w:pPr>
        <w:spacing w:before="9" w:line="200" w:lineRule="exact"/>
        <w:rPr>
          <w:sz w:val="20"/>
          <w:szCs w:val="20"/>
        </w:rPr>
      </w:pPr>
    </w:p>
    <w:p w:rsidR="00FA06BF" w:rsidRDefault="00FA06BF">
      <w:pPr>
        <w:spacing w:line="200" w:lineRule="exact"/>
        <w:rPr>
          <w:sz w:val="20"/>
          <w:szCs w:val="20"/>
        </w:rPr>
        <w:sectPr w:rsidR="00FA06BF">
          <w:footerReference w:type="even" r:id="rId9"/>
          <w:footerReference w:type="default" r:id="rId10"/>
          <w:type w:val="continuous"/>
          <w:pgSz w:w="11906" w:h="15600"/>
          <w:pgMar w:top="500" w:right="800" w:bottom="540" w:left="960" w:header="720" w:footer="348" w:gutter="0"/>
          <w:cols w:space="720"/>
        </w:sectPr>
      </w:pPr>
    </w:p>
    <w:p w:rsidR="00FA06BF" w:rsidRDefault="00AF3631">
      <w:pPr>
        <w:pStyle w:val="Heading1"/>
        <w:spacing w:before="59"/>
        <w:ind w:right="3899"/>
        <w:jc w:val="both"/>
      </w:pPr>
      <w:r>
        <w:rPr>
          <w:color w:val="282526"/>
        </w:rPr>
        <w:lastRenderedPageBreak/>
        <w:t>Summary</w:t>
      </w:r>
    </w:p>
    <w:p w:rsidR="00FA06BF" w:rsidRDefault="00FA06BF">
      <w:pPr>
        <w:spacing w:before="2" w:line="150" w:lineRule="exact"/>
        <w:rPr>
          <w:sz w:val="15"/>
          <w:szCs w:val="15"/>
        </w:rPr>
      </w:pPr>
    </w:p>
    <w:p w:rsidR="00FA06BF" w:rsidRDefault="00AF3631">
      <w:pPr>
        <w:pStyle w:val="BodyText"/>
        <w:spacing w:line="267" w:lineRule="auto"/>
        <w:jc w:val="both"/>
      </w:pPr>
      <w:r>
        <w:rPr>
          <w:color w:val="282526"/>
          <w:w w:val="105"/>
        </w:rPr>
        <w:t>This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work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introduces</w:t>
      </w:r>
      <w:r>
        <w:rPr>
          <w:color w:val="282526"/>
          <w:spacing w:val="41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novel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tool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examination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w w:val="110"/>
        </w:rPr>
        <w:t xml:space="preserve"> </w:t>
      </w:r>
      <w:r>
        <w:rPr>
          <w:color w:val="282526"/>
          <w:w w:val="105"/>
        </w:rPr>
        <w:t>optimization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protein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immobilization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protocols,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19"/>
          <w:w w:val="105"/>
        </w:rPr>
        <w:t xml:space="preserve"> </w:t>
      </w:r>
      <w:proofErr w:type="spellStart"/>
      <w:r>
        <w:rPr>
          <w:color w:val="282526"/>
          <w:w w:val="105"/>
        </w:rPr>
        <w:t>measur</w:t>
      </w:r>
      <w:proofErr w:type="spellEnd"/>
      <w:r>
        <w:rPr>
          <w:color w:val="282526"/>
          <w:w w:val="105"/>
        </w:rPr>
        <w:t xml:space="preserve">- </w:t>
      </w:r>
      <w:proofErr w:type="spellStart"/>
      <w:r>
        <w:rPr>
          <w:color w:val="282526"/>
          <w:w w:val="105"/>
        </w:rPr>
        <w:t>ing</w:t>
      </w:r>
      <w:proofErr w:type="spellEnd"/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rate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6"/>
          <w:w w:val="105"/>
        </w:rPr>
        <w:t xml:space="preserve"> </w:t>
      </w:r>
      <w:r>
        <w:rPr>
          <w:color w:val="282526"/>
          <w:w w:val="105"/>
        </w:rPr>
        <w:t>yield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coupling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reactions,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as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they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take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place</w:t>
      </w:r>
      <w:r>
        <w:rPr>
          <w:color w:val="282526"/>
          <w:w w:val="103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surface</w:t>
      </w:r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9"/>
          <w:w w:val="105"/>
        </w:rPr>
        <w:t xml:space="preserve"> </w:t>
      </w:r>
      <w:proofErr w:type="spellStart"/>
      <w:r>
        <w:rPr>
          <w:color w:val="282526"/>
          <w:w w:val="105"/>
        </w:rPr>
        <w:t>agarose</w:t>
      </w:r>
      <w:proofErr w:type="spellEnd"/>
      <w:r>
        <w:rPr>
          <w:color w:val="282526"/>
          <w:spacing w:val="11"/>
          <w:w w:val="105"/>
        </w:rPr>
        <w:t xml:space="preserve"> </w:t>
      </w:r>
      <w:r>
        <w:rPr>
          <w:color w:val="282526"/>
          <w:w w:val="105"/>
        </w:rPr>
        <w:t>beads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10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well-stirred</w:t>
      </w:r>
      <w:r>
        <w:rPr>
          <w:color w:val="282526"/>
          <w:spacing w:val="12"/>
          <w:w w:val="105"/>
        </w:rPr>
        <w:t xml:space="preserve"> </w:t>
      </w:r>
      <w:proofErr w:type="spellStart"/>
      <w:r>
        <w:rPr>
          <w:color w:val="282526"/>
          <w:w w:val="105"/>
        </w:rPr>
        <w:t>microreactor</w:t>
      </w:r>
      <w:proofErr w:type="spellEnd"/>
      <w:r>
        <w:rPr>
          <w:color w:val="282526"/>
          <w:w w:val="105"/>
        </w:rPr>
        <w:t>.</w:t>
      </w:r>
      <w:r>
        <w:rPr>
          <w:color w:val="282526"/>
          <w:w w:val="107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-3"/>
          <w:w w:val="105"/>
        </w:rPr>
        <w:t xml:space="preserve"> </w:t>
      </w:r>
      <w:r>
        <w:rPr>
          <w:color w:val="282526"/>
          <w:w w:val="105"/>
        </w:rPr>
        <w:t>power</w:t>
      </w:r>
      <w:r>
        <w:rPr>
          <w:color w:val="282526"/>
          <w:spacing w:val="-1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-2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-1"/>
          <w:w w:val="105"/>
        </w:rPr>
        <w:t xml:space="preserve"> </w:t>
      </w:r>
      <w:r>
        <w:rPr>
          <w:color w:val="282526"/>
          <w:w w:val="105"/>
        </w:rPr>
        <w:t>Bead</w:t>
      </w:r>
      <w:r>
        <w:rPr>
          <w:color w:val="282526"/>
          <w:spacing w:val="-2"/>
          <w:w w:val="105"/>
        </w:rPr>
        <w:t xml:space="preserve"> </w:t>
      </w:r>
      <w:r>
        <w:rPr>
          <w:color w:val="282526"/>
          <w:w w:val="105"/>
        </w:rPr>
        <w:t>Injection</w:t>
      </w:r>
      <w:r>
        <w:rPr>
          <w:color w:val="282526"/>
          <w:spacing w:val="-1"/>
          <w:w w:val="105"/>
        </w:rPr>
        <w:t xml:space="preserve"> </w:t>
      </w:r>
      <w:r>
        <w:rPr>
          <w:color w:val="282526"/>
          <w:w w:val="105"/>
        </w:rPr>
        <w:t>Spectroscopy</w:t>
      </w:r>
      <w:r>
        <w:rPr>
          <w:color w:val="282526"/>
          <w:spacing w:val="-1"/>
          <w:w w:val="105"/>
        </w:rPr>
        <w:t xml:space="preserve"> </w:t>
      </w:r>
      <w:r>
        <w:rPr>
          <w:color w:val="282526"/>
          <w:w w:val="105"/>
        </w:rPr>
        <w:t>(BIS)</w:t>
      </w:r>
      <w:r>
        <w:rPr>
          <w:color w:val="282526"/>
          <w:spacing w:val="-2"/>
          <w:w w:val="105"/>
        </w:rPr>
        <w:t xml:space="preserve"> </w:t>
      </w:r>
      <w:r>
        <w:rPr>
          <w:color w:val="282526"/>
          <w:w w:val="105"/>
        </w:rPr>
        <w:t>technique is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demonstrated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examples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5"/>
          <w:w w:val="105"/>
        </w:rPr>
        <w:t xml:space="preserve"> </w:t>
      </w:r>
      <w:r>
        <w:rPr>
          <w:color w:val="282526"/>
          <w:w w:val="105"/>
        </w:rPr>
        <w:t>amino</w:t>
      </w:r>
      <w:r>
        <w:rPr>
          <w:color w:val="282526"/>
          <w:spacing w:val="17"/>
          <w:w w:val="105"/>
        </w:rPr>
        <w:t xml:space="preserve"> </w:t>
      </w:r>
      <w:r>
        <w:rPr>
          <w:color w:val="282526"/>
          <w:w w:val="105"/>
        </w:rPr>
        <w:t>coupling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reactions</w:t>
      </w:r>
      <w:r>
        <w:rPr>
          <w:color w:val="282526"/>
          <w:spacing w:val="16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w w:val="108"/>
        </w:rPr>
        <w:t xml:space="preserve"> </w:t>
      </w:r>
      <w:r>
        <w:rPr>
          <w:color w:val="282526"/>
          <w:w w:val="105"/>
        </w:rPr>
        <w:t>albumin,</w:t>
      </w:r>
      <w:r>
        <w:rPr>
          <w:color w:val="282526"/>
          <w:spacing w:val="38"/>
          <w:w w:val="105"/>
        </w:rPr>
        <w:t xml:space="preserve"> </w:t>
      </w:r>
      <w:r>
        <w:rPr>
          <w:color w:val="282526"/>
          <w:w w:val="105"/>
        </w:rPr>
        <w:t>ovalbumin,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lysozyme,</w:t>
      </w:r>
      <w:r>
        <w:rPr>
          <w:color w:val="282526"/>
          <w:spacing w:val="38"/>
          <w:w w:val="105"/>
        </w:rPr>
        <w:t xml:space="preserve"> </w:t>
      </w:r>
      <w:r>
        <w:rPr>
          <w:color w:val="282526"/>
          <w:w w:val="105"/>
        </w:rPr>
        <w:t>human</w:t>
      </w:r>
      <w:r>
        <w:rPr>
          <w:color w:val="282526"/>
          <w:spacing w:val="38"/>
          <w:w w:val="105"/>
        </w:rPr>
        <w:t xml:space="preserve"> </w:t>
      </w:r>
      <w:proofErr w:type="spellStart"/>
      <w:r>
        <w:rPr>
          <w:color w:val="282526"/>
          <w:w w:val="105"/>
        </w:rPr>
        <w:t>IgG</w:t>
      </w:r>
      <w:proofErr w:type="spellEnd"/>
      <w:r>
        <w:rPr>
          <w:color w:val="282526"/>
          <w:w w:val="105"/>
        </w:rPr>
        <w:t>,</w:t>
      </w:r>
      <w:r>
        <w:rPr>
          <w:color w:val="282526"/>
          <w:spacing w:val="38"/>
          <w:w w:val="105"/>
        </w:rPr>
        <w:t xml:space="preserve"> </w:t>
      </w:r>
      <w:proofErr w:type="spellStart"/>
      <w:r>
        <w:rPr>
          <w:color w:val="282526"/>
          <w:w w:val="105"/>
        </w:rPr>
        <w:t>ribonuclease</w:t>
      </w:r>
      <w:proofErr w:type="spellEnd"/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A</w:t>
      </w:r>
    </w:p>
    <w:p w:rsidR="00FA06BF" w:rsidRDefault="00AF3631">
      <w:pPr>
        <w:pStyle w:val="BodyText"/>
        <w:spacing w:line="207" w:lineRule="exact"/>
        <w:jc w:val="both"/>
        <w:rPr>
          <w:rFonts w:cs="Times New Roman"/>
          <w:sz w:val="12"/>
          <w:szCs w:val="12"/>
        </w:rPr>
      </w:pPr>
      <w:proofErr w:type="gramStart"/>
      <w:r>
        <w:rPr>
          <w:color w:val="282526"/>
          <w:w w:val="105"/>
        </w:rPr>
        <w:t>and</w:t>
      </w:r>
      <w:proofErr w:type="gramEnd"/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cytochrome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C,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using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commercially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available</w:t>
      </w:r>
      <w:r>
        <w:rPr>
          <w:color w:val="282526"/>
          <w:spacing w:val="20"/>
          <w:w w:val="105"/>
        </w:rPr>
        <w:t xml:space="preserve"> </w:t>
      </w:r>
      <w:proofErr w:type="spellStart"/>
      <w:r>
        <w:rPr>
          <w:color w:val="282526"/>
          <w:w w:val="105"/>
        </w:rPr>
        <w:t>Aminolin</w:t>
      </w:r>
      <w:r>
        <w:rPr>
          <w:color w:val="282526"/>
          <w:spacing w:val="1"/>
          <w:w w:val="105"/>
        </w:rPr>
        <w:t>k</w:t>
      </w:r>
      <w:proofErr w:type="spellEnd"/>
      <w:r>
        <w:rPr>
          <w:rFonts w:cs="Times New Roman"/>
          <w:color w:val="282526"/>
          <w:w w:val="105"/>
          <w:position w:val="8"/>
          <w:sz w:val="12"/>
          <w:szCs w:val="12"/>
        </w:rPr>
        <w:t>1</w:t>
      </w:r>
    </w:p>
    <w:p w:rsidR="00FA06BF" w:rsidRDefault="00AF3631">
      <w:pPr>
        <w:pStyle w:val="BodyText"/>
        <w:spacing w:before="24" w:line="267" w:lineRule="auto"/>
        <w:jc w:val="both"/>
      </w:pPr>
      <w:proofErr w:type="spellStart"/>
      <w:proofErr w:type="gramStart"/>
      <w:r>
        <w:rPr>
          <w:color w:val="282526"/>
          <w:w w:val="105"/>
        </w:rPr>
        <w:t>agarose</w:t>
      </w:r>
      <w:proofErr w:type="spellEnd"/>
      <w:proofErr w:type="gramEnd"/>
      <w:r>
        <w:rPr>
          <w:color w:val="282526"/>
          <w:spacing w:val="32"/>
          <w:w w:val="105"/>
        </w:rPr>
        <w:t xml:space="preserve"> </w:t>
      </w:r>
      <w:r>
        <w:rPr>
          <w:color w:val="282526"/>
          <w:w w:val="105"/>
        </w:rPr>
        <w:t>beads.</w:t>
      </w:r>
      <w:r>
        <w:rPr>
          <w:color w:val="282526"/>
          <w:spacing w:val="35"/>
          <w:w w:val="105"/>
        </w:rPr>
        <w:t xml:space="preserve"> </w:t>
      </w:r>
      <w:r>
        <w:rPr>
          <w:color w:val="282526"/>
          <w:w w:val="105"/>
        </w:rPr>
        <w:t>It</w:t>
      </w:r>
      <w:r>
        <w:rPr>
          <w:color w:val="282526"/>
          <w:spacing w:val="32"/>
          <w:w w:val="105"/>
        </w:rPr>
        <w:t xml:space="preserve"> </w:t>
      </w:r>
      <w:r>
        <w:rPr>
          <w:color w:val="282526"/>
          <w:w w:val="105"/>
        </w:rPr>
        <w:t>was</w:t>
      </w:r>
      <w:r>
        <w:rPr>
          <w:color w:val="282526"/>
          <w:spacing w:val="33"/>
          <w:w w:val="105"/>
        </w:rPr>
        <w:t xml:space="preserve"> </w:t>
      </w:r>
      <w:r>
        <w:rPr>
          <w:color w:val="282526"/>
          <w:w w:val="105"/>
        </w:rPr>
        <w:t>found,</w:t>
      </w:r>
      <w:r>
        <w:rPr>
          <w:color w:val="282526"/>
          <w:spacing w:val="33"/>
          <w:w w:val="105"/>
        </w:rPr>
        <w:t xml:space="preserve"> </w:t>
      </w:r>
      <w:r>
        <w:rPr>
          <w:color w:val="282526"/>
          <w:w w:val="105"/>
        </w:rPr>
        <w:t>surprisingly,</w:t>
      </w:r>
      <w:r>
        <w:rPr>
          <w:color w:val="282526"/>
          <w:spacing w:val="33"/>
          <w:w w:val="105"/>
        </w:rPr>
        <w:t xml:space="preserve"> </w:t>
      </w:r>
      <w:r>
        <w:rPr>
          <w:color w:val="282526"/>
          <w:w w:val="105"/>
        </w:rPr>
        <w:t>that</w:t>
      </w:r>
      <w:r>
        <w:rPr>
          <w:color w:val="282526"/>
          <w:spacing w:val="33"/>
          <w:w w:val="105"/>
        </w:rPr>
        <w:t xml:space="preserve"> </w:t>
      </w:r>
      <w:r>
        <w:rPr>
          <w:color w:val="282526"/>
          <w:w w:val="105"/>
        </w:rPr>
        <w:t>currently</w:t>
      </w:r>
      <w:r>
        <w:rPr>
          <w:color w:val="282526"/>
          <w:w w:val="106"/>
        </w:rPr>
        <w:t xml:space="preserve"> </w:t>
      </w:r>
      <w:r>
        <w:rPr>
          <w:color w:val="282526"/>
          <w:w w:val="105"/>
        </w:rPr>
        <w:t>recommended</w:t>
      </w:r>
      <w:r>
        <w:rPr>
          <w:color w:val="282526"/>
          <w:spacing w:val="3"/>
          <w:w w:val="105"/>
        </w:rPr>
        <w:t xml:space="preserve"> </w:t>
      </w:r>
      <w:r>
        <w:rPr>
          <w:color w:val="282526"/>
          <w:w w:val="105"/>
        </w:rPr>
        <w:t>protocols</w:t>
      </w:r>
      <w:r>
        <w:rPr>
          <w:color w:val="282526"/>
          <w:spacing w:val="2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reductive</w:t>
      </w:r>
      <w:r>
        <w:rPr>
          <w:color w:val="282526"/>
          <w:spacing w:val="5"/>
          <w:w w:val="105"/>
        </w:rPr>
        <w:t xml:space="preserve"> </w:t>
      </w:r>
      <w:proofErr w:type="spellStart"/>
      <w:r>
        <w:rPr>
          <w:color w:val="282526"/>
          <w:w w:val="105"/>
        </w:rPr>
        <w:t>amination</w:t>
      </w:r>
      <w:proofErr w:type="spellEnd"/>
      <w:r>
        <w:rPr>
          <w:color w:val="282526"/>
          <w:spacing w:val="3"/>
          <w:w w:val="105"/>
        </w:rPr>
        <w:t xml:space="preserve"> </w:t>
      </w:r>
      <w:r>
        <w:rPr>
          <w:color w:val="282526"/>
          <w:w w:val="105"/>
        </w:rPr>
        <w:t>can</w:t>
      </w:r>
      <w:r>
        <w:rPr>
          <w:color w:val="282526"/>
          <w:spacing w:val="2"/>
          <w:w w:val="105"/>
        </w:rPr>
        <w:t xml:space="preserve"> </w:t>
      </w:r>
      <w:r>
        <w:rPr>
          <w:color w:val="282526"/>
          <w:w w:val="105"/>
        </w:rPr>
        <w:t>be</w:t>
      </w:r>
      <w:r>
        <w:rPr>
          <w:color w:val="282526"/>
          <w:w w:val="104"/>
        </w:rPr>
        <w:t xml:space="preserve"> </w:t>
      </w:r>
      <w:r>
        <w:rPr>
          <w:color w:val="282526"/>
          <w:w w:val="105"/>
        </w:rPr>
        <w:t>shortened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from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several</w:t>
      </w:r>
      <w:r>
        <w:rPr>
          <w:color w:val="282526"/>
          <w:spacing w:val="2"/>
          <w:w w:val="105"/>
        </w:rPr>
        <w:t xml:space="preserve"> </w:t>
      </w:r>
      <w:r>
        <w:rPr>
          <w:color w:val="282526"/>
          <w:w w:val="105"/>
        </w:rPr>
        <w:t>hours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several</w:t>
      </w:r>
      <w:r>
        <w:rPr>
          <w:color w:val="282526"/>
          <w:spacing w:val="2"/>
          <w:w w:val="105"/>
        </w:rPr>
        <w:t xml:space="preserve"> </w:t>
      </w:r>
      <w:r>
        <w:rPr>
          <w:color w:val="282526"/>
          <w:w w:val="105"/>
        </w:rPr>
        <w:t>minutes,</w:t>
      </w:r>
      <w:r>
        <w:rPr>
          <w:color w:val="282526"/>
          <w:spacing w:val="3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1"/>
          <w:w w:val="105"/>
        </w:rPr>
        <w:t xml:space="preserve"> </w:t>
      </w:r>
      <w:r>
        <w:rPr>
          <w:color w:val="282526"/>
          <w:w w:val="105"/>
        </w:rPr>
        <w:t>that,</w:t>
      </w:r>
      <w:r>
        <w:rPr>
          <w:color w:val="282526"/>
          <w:w w:val="113"/>
        </w:rPr>
        <w:t xml:space="preserve"> </w:t>
      </w:r>
      <w:r>
        <w:rPr>
          <w:color w:val="282526"/>
          <w:w w:val="105"/>
        </w:rPr>
        <w:lastRenderedPageBreak/>
        <w:t>contrary</w:t>
      </w:r>
      <w:r>
        <w:rPr>
          <w:color w:val="282526"/>
          <w:spacing w:val="18"/>
          <w:w w:val="105"/>
        </w:rPr>
        <w:t xml:space="preserve"> </w:t>
      </w:r>
      <w:r>
        <w:rPr>
          <w:color w:val="282526"/>
          <w:w w:val="105"/>
        </w:rPr>
        <w:t>to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literature</w:t>
      </w:r>
      <w:r>
        <w:rPr>
          <w:color w:val="282526"/>
          <w:spacing w:val="20"/>
          <w:w w:val="105"/>
        </w:rPr>
        <w:t xml:space="preserve"> </w:t>
      </w:r>
      <w:r>
        <w:rPr>
          <w:color w:val="282526"/>
          <w:w w:val="105"/>
        </w:rPr>
        <w:t>data,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yield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coupling</w:t>
      </w:r>
      <w:r>
        <w:rPr>
          <w:color w:val="282526"/>
          <w:spacing w:val="20"/>
          <w:w w:val="105"/>
        </w:rPr>
        <w:t xml:space="preserve"> </w:t>
      </w:r>
      <w:r>
        <w:rPr>
          <w:color w:val="282526"/>
          <w:w w:val="105"/>
        </w:rPr>
        <w:t>is</w:t>
      </w:r>
      <w:r>
        <w:rPr>
          <w:color w:val="282526"/>
          <w:spacing w:val="19"/>
          <w:w w:val="105"/>
        </w:rPr>
        <w:t xml:space="preserve"> </w:t>
      </w:r>
      <w:r>
        <w:rPr>
          <w:color w:val="282526"/>
          <w:w w:val="105"/>
        </w:rPr>
        <w:t>dependent</w:t>
      </w:r>
      <w:r>
        <w:rPr>
          <w:color w:val="282526"/>
          <w:w w:val="106"/>
        </w:rPr>
        <w:t xml:space="preserve"> </w:t>
      </w:r>
      <w:r>
        <w:rPr>
          <w:color w:val="282526"/>
          <w:w w:val="105"/>
        </w:rPr>
        <w:t>on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pH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isoelectric</w:t>
      </w:r>
      <w:r>
        <w:rPr>
          <w:color w:val="282526"/>
          <w:spacing w:val="41"/>
          <w:w w:val="105"/>
        </w:rPr>
        <w:t xml:space="preserve"> </w:t>
      </w:r>
      <w:r>
        <w:rPr>
          <w:color w:val="282526"/>
          <w:w w:val="105"/>
        </w:rPr>
        <w:t>point</w:t>
      </w:r>
      <w:r>
        <w:rPr>
          <w:color w:val="282526"/>
          <w:spacing w:val="41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protein.</w:t>
      </w:r>
      <w:r>
        <w:rPr>
          <w:color w:val="282526"/>
          <w:spacing w:val="41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40"/>
          <w:w w:val="105"/>
        </w:rPr>
        <w:t xml:space="preserve"> </w:t>
      </w:r>
      <w:r>
        <w:rPr>
          <w:color w:val="282526"/>
          <w:w w:val="105"/>
        </w:rPr>
        <w:t>addition,</w:t>
      </w:r>
      <w:r>
        <w:rPr>
          <w:color w:val="282526"/>
          <w:w w:val="108"/>
        </w:rPr>
        <w:t xml:space="preserve"> </w:t>
      </w:r>
      <w:r>
        <w:rPr>
          <w:color w:val="282526"/>
          <w:w w:val="105"/>
        </w:rPr>
        <w:t>leakage</w:t>
      </w:r>
      <w:r>
        <w:rPr>
          <w:color w:val="282526"/>
          <w:spacing w:val="44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45"/>
          <w:w w:val="105"/>
        </w:rPr>
        <w:t xml:space="preserve"> </w:t>
      </w:r>
      <w:r>
        <w:rPr>
          <w:color w:val="282526"/>
          <w:w w:val="105"/>
        </w:rPr>
        <w:t>immobilized</w:t>
      </w:r>
      <w:r>
        <w:rPr>
          <w:color w:val="282526"/>
          <w:spacing w:val="45"/>
          <w:w w:val="105"/>
        </w:rPr>
        <w:t xml:space="preserve"> </w:t>
      </w:r>
      <w:r>
        <w:rPr>
          <w:color w:val="282526"/>
          <w:w w:val="105"/>
        </w:rPr>
        <w:t>ligands</w:t>
      </w:r>
      <w:r>
        <w:rPr>
          <w:color w:val="282526"/>
          <w:spacing w:val="45"/>
          <w:w w:val="105"/>
        </w:rPr>
        <w:t xml:space="preserve"> </w:t>
      </w:r>
      <w:r>
        <w:rPr>
          <w:color w:val="282526"/>
          <w:w w:val="105"/>
        </w:rPr>
        <w:t>can</w:t>
      </w:r>
      <w:r>
        <w:rPr>
          <w:color w:val="282526"/>
          <w:spacing w:val="44"/>
          <w:w w:val="105"/>
        </w:rPr>
        <w:t xml:space="preserve"> </w:t>
      </w:r>
      <w:r>
        <w:rPr>
          <w:color w:val="282526"/>
          <w:w w:val="105"/>
        </w:rPr>
        <w:t>be</w:t>
      </w:r>
      <w:r>
        <w:rPr>
          <w:color w:val="282526"/>
          <w:spacing w:val="44"/>
          <w:w w:val="105"/>
        </w:rPr>
        <w:t xml:space="preserve"> </w:t>
      </w:r>
      <w:r>
        <w:rPr>
          <w:color w:val="282526"/>
          <w:w w:val="105"/>
        </w:rPr>
        <w:t>measured</w:t>
      </w:r>
      <w:r>
        <w:rPr>
          <w:color w:val="282526"/>
          <w:spacing w:val="45"/>
          <w:w w:val="105"/>
        </w:rPr>
        <w:t xml:space="preserve"> </w:t>
      </w:r>
      <w:r>
        <w:rPr>
          <w:color w:val="282526"/>
          <w:w w:val="105"/>
        </w:rPr>
        <w:t>by</w:t>
      </w:r>
      <w:r>
        <w:rPr>
          <w:color w:val="282526"/>
          <w:spacing w:val="44"/>
          <w:w w:val="105"/>
        </w:rPr>
        <w:t xml:space="preserve"> </w:t>
      </w:r>
      <w:r>
        <w:rPr>
          <w:color w:val="282526"/>
          <w:w w:val="105"/>
        </w:rPr>
        <w:t>direct spectroscopic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interrogation</w:t>
      </w:r>
      <w:r>
        <w:rPr>
          <w:color w:val="282526"/>
          <w:spacing w:val="14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captured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beads</w:t>
      </w:r>
      <w:r>
        <w:rPr>
          <w:color w:val="282526"/>
          <w:spacing w:val="14"/>
          <w:w w:val="105"/>
        </w:rPr>
        <w:t xml:space="preserve"> </w:t>
      </w:r>
      <w:r>
        <w:rPr>
          <w:rFonts w:cs="Times New Roman"/>
          <w:color w:val="282526"/>
          <w:w w:val="105"/>
        </w:rPr>
        <w:t>in</w:t>
      </w:r>
      <w:r>
        <w:rPr>
          <w:rFonts w:cs="Times New Roman"/>
          <w:color w:val="282526"/>
          <w:spacing w:val="13"/>
          <w:w w:val="105"/>
        </w:rPr>
        <w:t xml:space="preserve"> </w:t>
      </w:r>
      <w:r>
        <w:rPr>
          <w:rFonts w:cs="Times New Roman"/>
          <w:color w:val="282526"/>
          <w:w w:val="105"/>
        </w:rPr>
        <w:t>situ</w:t>
      </w:r>
      <w:r>
        <w:rPr>
          <w:color w:val="282526"/>
          <w:w w:val="105"/>
        </w:rPr>
        <w:t>.</w:t>
      </w:r>
      <w:r>
        <w:rPr>
          <w:color w:val="282526"/>
          <w:spacing w:val="13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w w:val="106"/>
        </w:rPr>
        <w:t xml:space="preserve"> </w:t>
      </w:r>
      <w:r>
        <w:rPr>
          <w:color w:val="282526"/>
          <w:w w:val="105"/>
        </w:rPr>
        <w:t>methodology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presented</w:t>
      </w:r>
      <w:r>
        <w:rPr>
          <w:color w:val="282526"/>
          <w:spacing w:val="23"/>
          <w:w w:val="105"/>
        </w:rPr>
        <w:t xml:space="preserve"> </w:t>
      </w:r>
      <w:r>
        <w:rPr>
          <w:color w:val="282526"/>
          <w:w w:val="105"/>
        </w:rPr>
        <w:t>in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this</w:t>
      </w:r>
      <w:r>
        <w:rPr>
          <w:color w:val="282526"/>
          <w:spacing w:val="23"/>
          <w:w w:val="105"/>
        </w:rPr>
        <w:t xml:space="preserve"> </w:t>
      </w:r>
      <w:r>
        <w:rPr>
          <w:color w:val="282526"/>
          <w:w w:val="105"/>
        </w:rPr>
        <w:t>work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documents</w:t>
      </w:r>
      <w:r>
        <w:rPr>
          <w:color w:val="282526"/>
          <w:spacing w:val="22"/>
          <w:w w:val="105"/>
        </w:rPr>
        <w:t xml:space="preserve"> </w:t>
      </w:r>
      <w:r>
        <w:rPr>
          <w:color w:val="282526"/>
          <w:w w:val="105"/>
        </w:rPr>
        <w:t>that</w:t>
      </w:r>
      <w:r>
        <w:rPr>
          <w:color w:val="282526"/>
          <w:spacing w:val="22"/>
          <w:w w:val="105"/>
        </w:rPr>
        <w:t xml:space="preserve"> </w:t>
      </w:r>
      <w:r>
        <w:rPr>
          <w:color w:val="282526"/>
          <w:w w:val="105"/>
        </w:rPr>
        <w:t>BIS</w:t>
      </w:r>
      <w:r>
        <w:rPr>
          <w:color w:val="282526"/>
          <w:spacing w:val="23"/>
          <w:w w:val="105"/>
        </w:rPr>
        <w:t xml:space="preserve"> </w:t>
      </w:r>
      <w:r>
        <w:rPr>
          <w:color w:val="282526"/>
          <w:w w:val="105"/>
        </w:rPr>
        <w:t>is</w:t>
      </w:r>
      <w:r>
        <w:rPr>
          <w:color w:val="282526"/>
          <w:spacing w:val="21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w w:val="112"/>
        </w:rPr>
        <w:t xml:space="preserve"> </w:t>
      </w:r>
      <w:r>
        <w:rPr>
          <w:color w:val="282526"/>
          <w:w w:val="105"/>
        </w:rPr>
        <w:t>useful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tool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quality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control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8"/>
          <w:w w:val="105"/>
        </w:rPr>
        <w:t xml:space="preserve"> </w:t>
      </w:r>
      <w:proofErr w:type="spellStart"/>
      <w:r>
        <w:rPr>
          <w:color w:val="282526"/>
          <w:w w:val="105"/>
        </w:rPr>
        <w:t>agarose</w:t>
      </w:r>
      <w:proofErr w:type="spellEnd"/>
      <w:r>
        <w:rPr>
          <w:color w:val="282526"/>
          <w:w w:val="105"/>
        </w:rPr>
        <w:t>-based</w:t>
      </w:r>
      <w:r>
        <w:rPr>
          <w:color w:val="282526"/>
          <w:spacing w:val="7"/>
          <w:w w:val="105"/>
        </w:rPr>
        <w:t xml:space="preserve"> </w:t>
      </w:r>
      <w:proofErr w:type="spellStart"/>
      <w:r>
        <w:rPr>
          <w:color w:val="282526"/>
          <w:w w:val="105"/>
        </w:rPr>
        <w:t>chromato</w:t>
      </w:r>
      <w:proofErr w:type="spellEnd"/>
      <w:r>
        <w:rPr>
          <w:color w:val="282526"/>
          <w:w w:val="105"/>
        </w:rPr>
        <w:t>-</w:t>
      </w:r>
      <w:r>
        <w:rPr>
          <w:color w:val="282526"/>
          <w:w w:val="108"/>
        </w:rPr>
        <w:t xml:space="preserve"> </w:t>
      </w:r>
      <w:r>
        <w:rPr>
          <w:color w:val="282526"/>
          <w:w w:val="105"/>
        </w:rPr>
        <w:t>graphic</w:t>
      </w:r>
      <w:r>
        <w:rPr>
          <w:color w:val="282526"/>
          <w:spacing w:val="38"/>
          <w:w w:val="105"/>
        </w:rPr>
        <w:t xml:space="preserve"> </w:t>
      </w:r>
      <w:r>
        <w:rPr>
          <w:color w:val="282526"/>
          <w:w w:val="105"/>
        </w:rPr>
        <w:t>supports,</w:t>
      </w:r>
      <w:r>
        <w:rPr>
          <w:color w:val="282526"/>
          <w:spacing w:val="38"/>
          <w:w w:val="105"/>
        </w:rPr>
        <w:t xml:space="preserve"> </w:t>
      </w:r>
      <w:r>
        <w:rPr>
          <w:color w:val="282526"/>
          <w:w w:val="105"/>
        </w:rPr>
        <w:t>as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well</w:t>
      </w:r>
      <w:r>
        <w:rPr>
          <w:color w:val="282526"/>
          <w:spacing w:val="38"/>
          <w:w w:val="105"/>
        </w:rPr>
        <w:t xml:space="preserve"> </w:t>
      </w:r>
      <w:r>
        <w:rPr>
          <w:color w:val="282526"/>
          <w:w w:val="105"/>
        </w:rPr>
        <w:t>as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the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optimization</w:t>
      </w:r>
      <w:r>
        <w:rPr>
          <w:color w:val="282526"/>
          <w:spacing w:val="39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a</w:t>
      </w:r>
      <w:r>
        <w:rPr>
          <w:color w:val="282526"/>
          <w:spacing w:val="37"/>
          <w:w w:val="105"/>
        </w:rPr>
        <w:t xml:space="preserve"> </w:t>
      </w:r>
      <w:r>
        <w:rPr>
          <w:color w:val="282526"/>
          <w:w w:val="105"/>
        </w:rPr>
        <w:t>wide</w:t>
      </w:r>
      <w:r>
        <w:rPr>
          <w:color w:val="282526"/>
          <w:w w:val="101"/>
        </w:rPr>
        <w:t xml:space="preserve"> </w:t>
      </w:r>
      <w:r>
        <w:rPr>
          <w:color w:val="282526"/>
          <w:w w:val="105"/>
        </w:rPr>
        <w:t>variety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6"/>
          <w:w w:val="105"/>
        </w:rPr>
        <w:t xml:space="preserve"> </w:t>
      </w:r>
      <w:r>
        <w:rPr>
          <w:color w:val="282526"/>
          <w:w w:val="105"/>
        </w:rPr>
        <w:t>immobilization</w:t>
      </w:r>
      <w:r>
        <w:rPr>
          <w:color w:val="282526"/>
          <w:spacing w:val="9"/>
          <w:w w:val="105"/>
        </w:rPr>
        <w:t xml:space="preserve"> </w:t>
      </w:r>
      <w:r>
        <w:rPr>
          <w:color w:val="282526"/>
          <w:w w:val="105"/>
        </w:rPr>
        <w:t>chemistries,</w:t>
      </w:r>
      <w:r>
        <w:rPr>
          <w:color w:val="282526"/>
          <w:spacing w:val="7"/>
          <w:w w:val="105"/>
        </w:rPr>
        <w:t xml:space="preserve"> </w:t>
      </w:r>
      <w:r>
        <w:rPr>
          <w:color w:val="282526"/>
          <w:w w:val="105"/>
        </w:rPr>
        <w:t>as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used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for</w:t>
      </w:r>
      <w:r>
        <w:rPr>
          <w:color w:val="282526"/>
          <w:spacing w:val="6"/>
          <w:w w:val="105"/>
        </w:rPr>
        <w:t xml:space="preserve"> </w:t>
      </w:r>
      <w:r>
        <w:rPr>
          <w:color w:val="282526"/>
          <w:w w:val="105"/>
        </w:rPr>
        <w:t>synthesis</w:t>
      </w:r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of chromatographic</w:t>
      </w:r>
      <w:r>
        <w:rPr>
          <w:color w:val="282526"/>
          <w:spacing w:val="3"/>
          <w:w w:val="105"/>
        </w:rPr>
        <w:t xml:space="preserve"> </w:t>
      </w:r>
      <w:r>
        <w:rPr>
          <w:color w:val="282526"/>
          <w:w w:val="105"/>
        </w:rPr>
        <w:t>supports,</w:t>
      </w:r>
      <w:r>
        <w:rPr>
          <w:color w:val="282526"/>
          <w:spacing w:val="4"/>
          <w:w w:val="105"/>
        </w:rPr>
        <w:t xml:space="preserve"> </w:t>
      </w:r>
      <w:r>
        <w:rPr>
          <w:color w:val="282526"/>
          <w:w w:val="105"/>
        </w:rPr>
        <w:t>immobilization</w:t>
      </w:r>
      <w:r>
        <w:rPr>
          <w:color w:val="282526"/>
          <w:spacing w:val="5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3"/>
          <w:w w:val="105"/>
        </w:rPr>
        <w:t xml:space="preserve"> </w:t>
      </w:r>
      <w:r>
        <w:rPr>
          <w:color w:val="282526"/>
          <w:w w:val="105"/>
        </w:rPr>
        <w:t>enzymes,</w:t>
      </w:r>
      <w:r>
        <w:rPr>
          <w:color w:val="282526"/>
          <w:spacing w:val="5"/>
          <w:w w:val="105"/>
        </w:rPr>
        <w:t xml:space="preserve"> </w:t>
      </w:r>
      <w:r>
        <w:rPr>
          <w:color w:val="282526"/>
          <w:w w:val="105"/>
        </w:rPr>
        <w:t>and</w:t>
      </w:r>
      <w:r>
        <w:rPr>
          <w:color w:val="282526"/>
          <w:w w:val="110"/>
        </w:rPr>
        <w:t xml:space="preserve"> </w:t>
      </w:r>
      <w:proofErr w:type="spellStart"/>
      <w:r>
        <w:rPr>
          <w:color w:val="282526"/>
          <w:w w:val="105"/>
        </w:rPr>
        <w:t>derivatization</w:t>
      </w:r>
      <w:proofErr w:type="spellEnd"/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of</w:t>
      </w:r>
      <w:r>
        <w:rPr>
          <w:color w:val="282526"/>
          <w:spacing w:val="9"/>
          <w:w w:val="105"/>
        </w:rPr>
        <w:t xml:space="preserve"> </w:t>
      </w:r>
      <w:proofErr w:type="spellStart"/>
      <w:r>
        <w:rPr>
          <w:color w:val="282526"/>
          <w:w w:val="105"/>
        </w:rPr>
        <w:t>biosensing</w:t>
      </w:r>
      <w:proofErr w:type="spellEnd"/>
      <w:r>
        <w:rPr>
          <w:color w:val="282526"/>
          <w:spacing w:val="8"/>
          <w:w w:val="105"/>
        </w:rPr>
        <w:t xml:space="preserve"> </w:t>
      </w:r>
      <w:r>
        <w:rPr>
          <w:color w:val="282526"/>
          <w:w w:val="105"/>
        </w:rPr>
        <w:t>surfaces.</w:t>
      </w:r>
    </w:p>
    <w:p w:rsidR="00FA06BF" w:rsidRDefault="00FA06BF">
      <w:pPr>
        <w:spacing w:before="19" w:line="240" w:lineRule="exact"/>
        <w:rPr>
          <w:sz w:val="24"/>
          <w:szCs w:val="24"/>
        </w:rPr>
      </w:pPr>
    </w:p>
    <w:p w:rsidR="00FA06BF" w:rsidRDefault="00FA06BF">
      <w:pPr>
        <w:jc w:val="center"/>
        <w:sectPr w:rsidR="00FA06BF">
          <w:type w:val="continuous"/>
          <w:pgSz w:w="11906" w:h="15600"/>
          <w:pgMar w:top="500" w:right="800" w:bottom="540" w:left="960" w:header="720" w:footer="720" w:gutter="0"/>
          <w:cols w:num="2" w:space="720" w:equalWidth="0">
            <w:col w:w="4899" w:space="242"/>
            <w:col w:w="5005"/>
          </w:cols>
        </w:sectPr>
      </w:pPr>
    </w:p>
    <w:p w:rsidR="00FA06BF" w:rsidRDefault="00AF3631" w:rsidP="00AF3631">
      <w:pPr>
        <w:pStyle w:val="BodyText"/>
        <w:tabs>
          <w:tab w:val="left" w:pos="4897"/>
          <w:tab w:val="left" w:pos="5256"/>
        </w:tabs>
        <w:spacing w:line="179" w:lineRule="exact"/>
        <w:sectPr w:rsidR="00FA06BF">
          <w:type w:val="continuous"/>
          <w:pgSz w:w="11906" w:h="15600"/>
          <w:pgMar w:top="500" w:right="800" w:bottom="540" w:left="960" w:header="720" w:footer="720" w:gutter="0"/>
          <w:cols w:space="720"/>
        </w:sectPr>
      </w:pPr>
      <w:r>
        <w:rPr>
          <w:color w:val="282526"/>
          <w:w w:val="99"/>
          <w:u w:val="single" w:color="282526"/>
        </w:rPr>
        <w:lastRenderedPageBreak/>
        <w:t xml:space="preserve"> </w:t>
      </w:r>
      <w:r>
        <w:rPr>
          <w:color w:val="282526"/>
          <w:u w:val="single" w:color="282526"/>
        </w:rPr>
        <w:tab/>
      </w:r>
      <w:r>
        <w:rPr>
          <w:color w:val="282526"/>
        </w:rPr>
        <w:tab/>
      </w:r>
    </w:p>
    <w:p w:rsidR="00FA06BF" w:rsidRDefault="00FA06BF">
      <w:pPr>
        <w:spacing w:before="3" w:line="100" w:lineRule="exact"/>
        <w:rPr>
          <w:sz w:val="10"/>
          <w:szCs w:val="10"/>
        </w:rPr>
      </w:pPr>
    </w:p>
    <w:p w:rsidR="00FA06BF" w:rsidRDefault="00AF3631">
      <w:pPr>
        <w:spacing w:line="180" w:lineRule="exact"/>
        <w:ind w:left="11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Department</w:t>
      </w:r>
      <w:r>
        <w:rPr>
          <w:rFonts w:ascii="Times New Roman" w:eastAsia="Times New Roman" w:hAnsi="Times New Roman" w:cs="Times New Roman"/>
          <w:color w:val="282526"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82526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Chemistry,</w:t>
      </w:r>
      <w:r>
        <w:rPr>
          <w:rFonts w:ascii="Times New Roman" w:eastAsia="Times New Roman" w:hAnsi="Times New Roman" w:cs="Times New Roman"/>
          <w:color w:val="282526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Universi</w:t>
      </w:r>
      <w:r>
        <w:rPr>
          <w:rFonts w:ascii="Times New Roman" w:eastAsia="Times New Roman" w:hAnsi="Times New Roman" w:cs="Times New Roman"/>
          <w:color w:val="282526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282526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color w:val="282526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Washington,</w:t>
      </w:r>
      <w:r>
        <w:rPr>
          <w:rFonts w:ascii="Times New Roman" w:eastAsia="Times New Roman" w:hAnsi="Times New Roman" w:cs="Times New Roman"/>
          <w:color w:val="282526"/>
          <w:spacing w:val="2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Box</w:t>
      </w:r>
      <w:r>
        <w:rPr>
          <w:rFonts w:ascii="Times New Roman" w:eastAsia="Times New Roman" w:hAnsi="Times New Roman" w:cs="Times New Roman"/>
          <w:color w:val="282526"/>
          <w:spacing w:val="2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351700, Seattle,</w:t>
      </w:r>
      <w:r>
        <w:rPr>
          <w:rFonts w:ascii="Times New Roman" w:eastAsia="Times New Roman" w:hAnsi="Times New Roman" w:cs="Times New Roman"/>
          <w:color w:val="282526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WA,</w:t>
      </w:r>
      <w:r>
        <w:rPr>
          <w:rFonts w:ascii="Times New Roman" w:eastAsia="Times New Roman" w:hAnsi="Times New Roman" w:cs="Times New Roman"/>
          <w:color w:val="282526"/>
          <w:spacing w:val="2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98195-17</w:t>
      </w:r>
      <w:r>
        <w:rPr>
          <w:rFonts w:ascii="Times New Roman" w:eastAsia="Times New Roman" w:hAnsi="Times New Roman" w:cs="Times New Roman"/>
          <w:color w:val="282526"/>
          <w:spacing w:val="-3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0,</w:t>
      </w:r>
      <w:r>
        <w:rPr>
          <w:rFonts w:ascii="Times New Roman" w:eastAsia="Times New Roman" w:hAnsi="Times New Roman" w:cs="Times New Roman"/>
          <w:color w:val="282526"/>
          <w:spacing w:val="2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82526"/>
          <w:sz w:val="16"/>
          <w:szCs w:val="16"/>
        </w:rPr>
        <w:t>USA</w:t>
      </w:r>
    </w:p>
    <w:p w:rsidR="00FA06BF" w:rsidRDefault="00AF3631">
      <w:pPr>
        <w:pStyle w:val="BodyText"/>
        <w:spacing w:before="25" w:line="241" w:lineRule="auto"/>
      </w:pPr>
      <w:r>
        <w:rPr>
          <w:w w:val="105"/>
        </w:rPr>
        <w:br w:type="column"/>
      </w:r>
      <w:bookmarkStart w:id="0" w:name="_GoBack"/>
      <w:bookmarkEnd w:id="0"/>
    </w:p>
    <w:p w:rsidR="00FA06BF" w:rsidRDefault="00FA06BF">
      <w:pPr>
        <w:spacing w:line="241" w:lineRule="auto"/>
        <w:sectPr w:rsidR="00FA06BF">
          <w:type w:val="continuous"/>
          <w:pgSz w:w="11906" w:h="15600"/>
          <w:pgMar w:top="500" w:right="800" w:bottom="540" w:left="960" w:header="720" w:footer="720" w:gutter="0"/>
          <w:cols w:num="2" w:space="720" w:equalWidth="0">
            <w:col w:w="4581" w:space="560"/>
            <w:col w:w="5005"/>
          </w:cols>
        </w:sectPr>
      </w:pPr>
    </w:p>
    <w:p w:rsidR="00FA06BF" w:rsidRDefault="00FA06BF">
      <w:pPr>
        <w:spacing w:before="5" w:line="190" w:lineRule="exact"/>
        <w:rPr>
          <w:sz w:val="19"/>
          <w:szCs w:val="19"/>
        </w:rPr>
      </w:pPr>
    </w:p>
    <w:p w:rsidR="00FA06BF" w:rsidRDefault="00FA06BF">
      <w:pPr>
        <w:spacing w:line="190" w:lineRule="exact"/>
        <w:rPr>
          <w:sz w:val="19"/>
          <w:szCs w:val="19"/>
        </w:rPr>
        <w:sectPr w:rsidR="00FA06BF">
          <w:headerReference w:type="even" r:id="rId11"/>
          <w:headerReference w:type="default" r:id="rId12"/>
          <w:pgSz w:w="11906" w:h="15600"/>
          <w:pgMar w:top="840" w:right="980" w:bottom="540" w:left="780" w:header="658" w:footer="348" w:gutter="0"/>
          <w:cols w:space="720"/>
        </w:sectPr>
      </w:pPr>
    </w:p>
    <w:p w:rsidR="00FA06BF" w:rsidRDefault="00FA06BF" w:rsidP="00AF3631">
      <w:pPr>
        <w:pStyle w:val="BodyText"/>
        <w:spacing w:before="83" w:line="264" w:lineRule="auto"/>
        <w:jc w:val="both"/>
        <w:rPr>
          <w:rFonts w:cs="Times New Roman"/>
          <w:sz w:val="16"/>
          <w:szCs w:val="16"/>
        </w:rPr>
      </w:pPr>
    </w:p>
    <w:sectPr w:rsidR="00FA06BF" w:rsidSect="00AF3631">
      <w:headerReference w:type="even" r:id="rId13"/>
      <w:headerReference w:type="default" r:id="rId14"/>
      <w:type w:val="continuous"/>
      <w:pgSz w:w="11906" w:h="15600"/>
      <w:pgMar w:top="500" w:right="980" w:bottom="540" w:left="780" w:header="720" w:footer="720" w:gutter="0"/>
      <w:cols w:num="2" w:space="720" w:equalWidth="0">
        <w:col w:w="4900" w:space="241"/>
        <w:col w:w="50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3631">
      <w:r>
        <w:separator/>
      </w:r>
    </w:p>
  </w:endnote>
  <w:endnote w:type="continuationSeparator" w:id="0">
    <w:p w:rsidR="00000000" w:rsidRDefault="00AF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75" style="position:absolute;margin-left:44.85pt;margin-top:751.4pt;width:496.1pt;height:.1pt;z-index:-1204;mso-position-horizontal-relative:page;mso-position-vertical-relative:page" coordorigin="897,15028" coordsize="9922,2">
          <v:shape id="_x0000_s2076" style="position:absolute;left:897;top:15028;width:9922;height:2" coordorigin="897,15028" coordsize="9922,0" path="m897,15028r9922,e" filled="f" strokecolor="#282526" strokeweight=".1752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30.6pt;margin-top:751.85pt;width:211.35pt;height:11.1pt;z-index:-1203;mso-position-horizontal-relative:page;mso-position-vertical-relative:page" filled="f" stroked="f">
          <v:textbox inset="0,0,0,0">
            <w:txbxContent>
              <w:p w:rsidR="00FA06BF" w:rsidRDefault="00AF3631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2006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2.85pt;margin-top:752.2pt;width:135.1pt;height:10.85pt;z-index:-1202;mso-position-horizontal-relative:page;mso-position-vertical-relative:page" filled="f" stroked="f">
          <v:textbox inset="0,0,0,0">
            <w:txbxContent>
              <w:p w:rsidR="00FA06BF" w:rsidRDefault="00AF3631">
                <w:pPr>
                  <w:spacing w:line="190" w:lineRule="exact"/>
                  <w:ind w:left="4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282526"/>
                    <w:sz w:val="17"/>
                    <w:szCs w:val="17"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 2006,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799–808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79" style="position:absolute;margin-left:53.8pt;margin-top:751.4pt;width:496.1pt;height:.1pt;z-index:-1207;mso-position-horizontal-relative:page;mso-position-vertical-relative:page" coordorigin="1076,15028" coordsize="9922,2">
          <v:shape id="_x0000_s2080" style="position:absolute;left:1076;top:15028;width:9922;height:2" coordorigin="1076,15028" coordsize="9922,0" path="m1076,15028r9922,e" filled="f" strokecolor="#282526" strokeweight=".174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2.8pt;margin-top:751.85pt;width:211.35pt;height:11.1pt;z-index:-1206;mso-position-horizontal-relative:page;mso-position-vertical-relative:page" filled="f" stroked="f">
          <v:textbox inset="0,0,0,0">
            <w:txbxContent>
              <w:p w:rsidR="00FA06BF" w:rsidRDefault="00AF3631">
                <w:pPr>
                  <w:spacing w:before="1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This</w:t>
                </w:r>
                <w:r>
                  <w:rPr>
                    <w:rFonts w:ascii="Arial" w:eastAsia="Arial" w:hAnsi="Arial" w:cs="Arial"/>
                    <w:color w:val="7F8184"/>
                    <w:spacing w:val="10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journal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is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©</w:t>
                </w:r>
                <w:r>
                  <w:rPr>
                    <w:rFonts w:ascii="Arial" w:eastAsia="Arial" w:hAnsi="Arial" w:cs="Arial"/>
                    <w:color w:val="7F8184"/>
                    <w:spacing w:val="8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The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Royal</w:t>
                </w:r>
                <w:r>
                  <w:rPr>
                    <w:rFonts w:ascii="Arial" w:eastAsia="Arial" w:hAnsi="Arial" w:cs="Arial"/>
                    <w:color w:val="7F8184"/>
                    <w:spacing w:val="12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Society</w:t>
                </w:r>
                <w:r>
                  <w:rPr>
                    <w:rFonts w:ascii="Arial" w:eastAsia="Arial" w:hAnsi="Arial" w:cs="Arial"/>
                    <w:color w:val="7F8184"/>
                    <w:spacing w:val="9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of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Chemistry</w:t>
                </w:r>
                <w:r>
                  <w:rPr>
                    <w:rFonts w:ascii="Arial" w:eastAsia="Arial" w:hAnsi="Arial" w:cs="Arial"/>
                    <w:color w:val="7F8184"/>
                    <w:spacing w:val="1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F8184"/>
                    <w:sz w:val="17"/>
                    <w:szCs w:val="17"/>
                  </w:rPr>
                  <w:t>2006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16.75pt;margin-top:752.2pt;width:134.15pt;height:10.85pt;z-index:-1205;mso-position-horizontal-relative:page;mso-position-vertical-relative:page" filled="f" stroked="f">
          <v:textbox inset="0,0,0,0">
            <w:txbxContent>
              <w:p w:rsidR="00FA06BF" w:rsidRDefault="00AF3631">
                <w:pPr>
                  <w:spacing w:line="190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Analyst,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2006,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13</w:t>
                </w:r>
                <w:r>
                  <w:rPr>
                    <w:rFonts w:ascii="Arial" w:eastAsia="Arial" w:hAnsi="Arial" w:cs="Arial"/>
                    <w:color w:val="282526"/>
                    <w:spacing w:val="-1"/>
                    <w:sz w:val="17"/>
                    <w:szCs w:val="17"/>
                  </w:rPr>
                  <w:t>1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, 799–808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|</w:t>
                </w:r>
                <w:r>
                  <w:rPr>
                    <w:rFonts w:ascii="Arial" w:eastAsia="Arial" w:hAnsi="Arial" w:cs="Arial"/>
                    <w:color w:val="282526"/>
                    <w:spacing w:val="23"/>
                    <w:sz w:val="17"/>
                    <w:szCs w:val="17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82526"/>
                    <w:sz w:val="17"/>
                    <w:szCs w:val="17"/>
                  </w:rPr>
                  <w:t>799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3631">
      <w:r>
        <w:separator/>
      </w:r>
    </w:p>
  </w:footnote>
  <w:footnote w:type="continuationSeparator" w:id="0">
    <w:p w:rsidR="00000000" w:rsidRDefault="00AF3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71" style="position:absolute;margin-left:44.85pt;margin-top:42.65pt;width:496.1pt;height:.1pt;z-index:-1201;mso-position-horizontal-relative:page;mso-position-vertical-relative:page" coordorigin="897,853" coordsize="9922,2">
          <v:shape id="_x0000_s2072" style="position:absolute;left:897;top:853;width:9922;height:2" coordorigin="897,853" coordsize="9922,0" path="m897,853r9922,e" filled="f" strokecolor="#282526" strokeweight=".17528mm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69" style="position:absolute;margin-left:53.8pt;margin-top:42.65pt;width:496.1pt;height:.1pt;z-index:-1200;mso-position-horizontal-relative:page;mso-position-vertical-relative:page" coordorigin="1076,853" coordsize="9922,2">
          <v:shape id="_x0000_s2070" style="position:absolute;left:1076;top:853;width:9922;height:2" coordorigin="1076,853" coordsize="9922,0" path="m1076,853r9922,e" filled="f" strokecolor="#282526" strokeweight=".17533mm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51" style="position:absolute;margin-left:44.85pt;margin-top:42.65pt;width:496.1pt;height:.1pt;z-index:-1187;mso-position-horizontal-relative:page;mso-position-vertical-relative:page" coordorigin="897,853" coordsize="9922,2">
          <v:shape id="_x0000_s2052" style="position:absolute;left:897;top:853;width:9922;height:2" coordorigin="897,853" coordsize="9922,0" path="m897,853r9922,e" filled="f" strokecolor="#282526" strokeweight=".17528mm">
            <v:path arrowok="t"/>
          </v:shape>
          <w10:wrap anchorx="page" anchory="page"/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6BF" w:rsidRDefault="00AF3631">
    <w:pPr>
      <w:spacing w:line="200" w:lineRule="exact"/>
      <w:rPr>
        <w:sz w:val="20"/>
        <w:szCs w:val="20"/>
      </w:rPr>
    </w:pPr>
    <w:r>
      <w:pict>
        <v:group id="_x0000_s2049" style="position:absolute;margin-left:53.8pt;margin-top:42.65pt;width:496.1pt;height:.1pt;z-index:-1186;mso-position-horizontal-relative:page;mso-position-vertical-relative:page" coordorigin="1076,853" coordsize="9922,2">
          <v:shape id="_x0000_s2050" style="position:absolute;left:1076;top:853;width:9922;height:2" coordorigin="1076,853" coordsize="9922,0" path="m1076,853r9922,e" filled="f" strokecolor="#282526" strokeweight=".17533mm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A62"/>
    <w:multiLevelType w:val="multilevel"/>
    <w:tmpl w:val="D668DF8A"/>
    <w:lvl w:ilvl="0">
      <w:start w:val="1"/>
      <w:numFmt w:val="decimal"/>
      <w:lvlText w:val="%1"/>
      <w:lvlJc w:val="left"/>
      <w:pPr>
        <w:ind w:hanging="529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29"/>
        <w:jc w:val="left"/>
      </w:pPr>
      <w:rPr>
        <w:rFonts w:ascii="Times New Roman" w:eastAsia="Times New Roman" w:hAnsi="Times New Roman" w:hint="default"/>
        <w:color w:val="282526"/>
        <w:w w:val="101"/>
        <w:sz w:val="18"/>
        <w:szCs w:val="18"/>
      </w:rPr>
    </w:lvl>
    <w:lvl w:ilvl="2">
      <w:start w:val="1"/>
      <w:numFmt w:val="decimal"/>
      <w:lvlText w:val="%3"/>
      <w:lvlJc w:val="left"/>
      <w:pPr>
        <w:ind w:hanging="169"/>
        <w:jc w:val="right"/>
      </w:pPr>
      <w:rPr>
        <w:rFonts w:ascii="Times New Roman" w:eastAsia="Times New Roman" w:hAnsi="Times New Roman" w:hint="default"/>
        <w:color w:val="282526"/>
        <w:w w:val="99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CA849F7"/>
    <w:multiLevelType w:val="hybridMultilevel"/>
    <w:tmpl w:val="9B660B3E"/>
    <w:lvl w:ilvl="0" w:tplc="AC5815D0">
      <w:start w:val="3"/>
      <w:numFmt w:val="upperLetter"/>
      <w:lvlText w:val="%1."/>
      <w:lvlJc w:val="left"/>
      <w:pPr>
        <w:ind w:hanging="251"/>
        <w:jc w:val="right"/>
      </w:pPr>
      <w:rPr>
        <w:rFonts w:ascii="Times New Roman" w:eastAsia="Times New Roman" w:hAnsi="Times New Roman" w:hint="default"/>
        <w:color w:val="282526"/>
        <w:w w:val="107"/>
        <w:sz w:val="16"/>
        <w:szCs w:val="16"/>
      </w:rPr>
    </w:lvl>
    <w:lvl w:ilvl="1" w:tplc="30D252C0">
      <w:start w:val="1"/>
      <w:numFmt w:val="bullet"/>
      <w:lvlText w:val="•"/>
      <w:lvlJc w:val="left"/>
      <w:rPr>
        <w:rFonts w:hint="default"/>
      </w:rPr>
    </w:lvl>
    <w:lvl w:ilvl="2" w:tplc="FFBC90A4">
      <w:start w:val="1"/>
      <w:numFmt w:val="bullet"/>
      <w:lvlText w:val="•"/>
      <w:lvlJc w:val="left"/>
      <w:rPr>
        <w:rFonts w:hint="default"/>
      </w:rPr>
    </w:lvl>
    <w:lvl w:ilvl="3" w:tplc="5972D186">
      <w:start w:val="1"/>
      <w:numFmt w:val="bullet"/>
      <w:lvlText w:val="•"/>
      <w:lvlJc w:val="left"/>
      <w:rPr>
        <w:rFonts w:hint="default"/>
      </w:rPr>
    </w:lvl>
    <w:lvl w:ilvl="4" w:tplc="7FA0C2B0">
      <w:start w:val="1"/>
      <w:numFmt w:val="bullet"/>
      <w:lvlText w:val="•"/>
      <w:lvlJc w:val="left"/>
      <w:rPr>
        <w:rFonts w:hint="default"/>
      </w:rPr>
    </w:lvl>
    <w:lvl w:ilvl="5" w:tplc="8AF8F138">
      <w:start w:val="1"/>
      <w:numFmt w:val="bullet"/>
      <w:lvlText w:val="•"/>
      <w:lvlJc w:val="left"/>
      <w:rPr>
        <w:rFonts w:hint="default"/>
      </w:rPr>
    </w:lvl>
    <w:lvl w:ilvl="6" w:tplc="7A382678">
      <w:start w:val="1"/>
      <w:numFmt w:val="bullet"/>
      <w:lvlText w:val="•"/>
      <w:lvlJc w:val="left"/>
      <w:rPr>
        <w:rFonts w:hint="default"/>
      </w:rPr>
    </w:lvl>
    <w:lvl w:ilvl="7" w:tplc="309AD0B4">
      <w:start w:val="1"/>
      <w:numFmt w:val="bullet"/>
      <w:lvlText w:val="•"/>
      <w:lvlJc w:val="left"/>
      <w:rPr>
        <w:rFonts w:hint="default"/>
      </w:rPr>
    </w:lvl>
    <w:lvl w:ilvl="8" w:tplc="458C787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06BF"/>
    <w:rsid w:val="00AF3631"/>
    <w:rsid w:val="00F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Jarda's Desktop</cp:lastModifiedBy>
  <cp:revision>2</cp:revision>
  <dcterms:created xsi:type="dcterms:W3CDTF">2013-05-13T03:40:00Z</dcterms:created>
  <dcterms:modified xsi:type="dcterms:W3CDTF">2013-05-13T03:50:00Z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2006-06-21T00:00:00Z</vt:filetime>
  </property>
  <property fmtid="{D5CDD505-2E9C-101B-9397-08002B2CF9AE}" pid="3" name="LastSaved">
    <vt:filetime>2013-05-13T00:00:00Z</vt:filetime>
  </property>
</Properties>
</file>